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0F" w:rsidRPr="009C6F04" w:rsidRDefault="006A680F" w:rsidP="001D78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pacing w:val="20"/>
          <w:sz w:val="28"/>
          <w:szCs w:val="20"/>
          <w:u w:val="single"/>
          <w:lang w:eastAsia="ru-RU"/>
        </w:rPr>
      </w:pPr>
      <w:r w:rsidRPr="009C6F04">
        <w:rPr>
          <w:rFonts w:ascii="Times New Roman" w:hAnsi="Times New Roman"/>
          <w:b/>
          <w:i/>
          <w:spacing w:val="20"/>
          <w:sz w:val="28"/>
          <w:szCs w:val="20"/>
          <w:u w:val="single"/>
          <w:lang w:eastAsia="ru-RU"/>
        </w:rPr>
        <w:t>ПРОЕКТ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>ИРКУТСКАЯ ОБЛАСТЬ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>Тулунский район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>АДМИНИСТРАЦИЯ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>Аршанского сельского поселения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36"/>
          <w:szCs w:val="20"/>
          <w:lang w:eastAsia="ru-RU"/>
        </w:rPr>
      </w:pPr>
      <w:r w:rsidRPr="007A588E">
        <w:rPr>
          <w:rFonts w:ascii="Times New Roman" w:hAnsi="Times New Roman"/>
          <w:b/>
          <w:spacing w:val="20"/>
          <w:sz w:val="36"/>
          <w:szCs w:val="20"/>
          <w:lang w:eastAsia="ru-RU"/>
        </w:rPr>
        <w:t>П О С Т А Н О В Л Е Н И Е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  <w:lang w:eastAsia="ru-RU"/>
        </w:rPr>
      </w:pP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>«</w:t>
      </w:r>
      <w:r>
        <w:rPr>
          <w:rFonts w:ascii="Times New Roman" w:hAnsi="Times New Roman"/>
          <w:b/>
          <w:spacing w:val="20"/>
          <w:sz w:val="28"/>
          <w:szCs w:val="20"/>
          <w:lang w:eastAsia="ru-RU"/>
        </w:rPr>
        <w:t>____</w:t>
      </w: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 xml:space="preserve">» </w:t>
      </w:r>
      <w:r>
        <w:rPr>
          <w:rFonts w:ascii="Times New Roman" w:hAnsi="Times New Roman"/>
          <w:b/>
          <w:spacing w:val="20"/>
          <w:sz w:val="28"/>
          <w:szCs w:val="20"/>
          <w:lang w:eastAsia="ru-RU"/>
        </w:rPr>
        <w:t>____________</w:t>
      </w: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A588E">
          <w:rPr>
            <w:rFonts w:ascii="Times New Roman" w:hAnsi="Times New Roman"/>
            <w:b/>
            <w:spacing w:val="20"/>
            <w:sz w:val="28"/>
            <w:szCs w:val="20"/>
            <w:lang w:eastAsia="ru-RU"/>
          </w:rPr>
          <w:t>2015 г</w:t>
        </w:r>
      </w:smartTag>
      <w:r>
        <w:rPr>
          <w:rFonts w:ascii="Times New Roman" w:hAnsi="Times New Roman"/>
          <w:b/>
          <w:spacing w:val="20"/>
          <w:sz w:val="28"/>
          <w:szCs w:val="20"/>
          <w:lang w:eastAsia="ru-RU"/>
        </w:rPr>
        <w:t xml:space="preserve">.  </w:t>
      </w: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 xml:space="preserve">                             № </w:t>
      </w:r>
      <w:r>
        <w:rPr>
          <w:rFonts w:ascii="Times New Roman" w:hAnsi="Times New Roman"/>
          <w:b/>
          <w:spacing w:val="20"/>
          <w:sz w:val="28"/>
          <w:szCs w:val="20"/>
          <w:lang w:eastAsia="ru-RU"/>
        </w:rPr>
        <w:t>_______</w:t>
      </w:r>
      <w:r w:rsidRPr="007A588E">
        <w:rPr>
          <w:rFonts w:ascii="Times New Roman" w:hAnsi="Times New Roman"/>
          <w:b/>
          <w:spacing w:val="20"/>
          <w:sz w:val="28"/>
          <w:szCs w:val="20"/>
          <w:lang w:eastAsia="ru-RU"/>
        </w:rPr>
        <w:t>-ПГ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88E">
        <w:rPr>
          <w:rFonts w:ascii="Times New Roman" w:hAnsi="Times New Roman"/>
          <w:b/>
          <w:sz w:val="28"/>
          <w:szCs w:val="28"/>
          <w:lang w:eastAsia="ru-RU"/>
        </w:rPr>
        <w:t>п. Аршан</w:t>
      </w:r>
    </w:p>
    <w:p w:rsidR="006A680F" w:rsidRPr="007A588E" w:rsidRDefault="006A680F" w:rsidP="001D78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680F" w:rsidRDefault="006A680F" w:rsidP="001D7862">
      <w:pPr>
        <w:pStyle w:val="ConsPlusTitle"/>
        <w:jc w:val="center"/>
      </w:pPr>
    </w:p>
    <w:p w:rsidR="006A680F" w:rsidRPr="001D7862" w:rsidRDefault="006A680F" w:rsidP="001D7862">
      <w:pPr>
        <w:spacing w:after="0" w:line="240" w:lineRule="auto"/>
        <w:ind w:right="3415"/>
        <w:rPr>
          <w:rFonts w:ascii="Times New Roman" w:hAnsi="Times New Roman"/>
          <w:b/>
          <w:i/>
          <w:sz w:val="28"/>
          <w:szCs w:val="28"/>
        </w:rPr>
      </w:pPr>
      <w:r w:rsidRPr="001D7862">
        <w:rPr>
          <w:rFonts w:ascii="Times New Roman" w:hAnsi="Times New Roman"/>
          <w:b/>
          <w:i/>
          <w:sz w:val="28"/>
          <w:szCs w:val="28"/>
        </w:rPr>
        <w:t>Об утверждении порядка разработки и утверждения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а</w:t>
      </w:r>
      <w:r w:rsidRPr="001D7862">
        <w:rPr>
          <w:rFonts w:ascii="Times New Roman" w:hAnsi="Times New Roman"/>
          <w:b/>
          <w:i/>
          <w:sz w:val="28"/>
          <w:szCs w:val="28"/>
        </w:rPr>
        <w:t>дминистративных регламентов предоставления муниципальных</w:t>
      </w:r>
      <w:r>
        <w:rPr>
          <w:rFonts w:ascii="Times New Roman" w:hAnsi="Times New Roman"/>
          <w:b/>
          <w:i/>
          <w:sz w:val="28"/>
          <w:szCs w:val="28"/>
        </w:rPr>
        <w:t xml:space="preserve"> у</w:t>
      </w:r>
      <w:r w:rsidRPr="001D7862">
        <w:rPr>
          <w:rFonts w:ascii="Times New Roman" w:hAnsi="Times New Roman"/>
          <w:b/>
          <w:i/>
          <w:sz w:val="28"/>
          <w:szCs w:val="28"/>
        </w:rPr>
        <w:t>слуг администрацией  Аршанского сельского поселения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Иркутской области от 1 августа 2011 года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области", </w:t>
      </w:r>
      <w:r w:rsidRPr="00B827F4">
        <w:t xml:space="preserve">руководствуясь </w:t>
      </w:r>
      <w:hyperlink r:id="rId7" w:history="1">
        <w:r w:rsidRPr="00B827F4">
          <w:rPr>
            <w:color w:val="0000FF"/>
          </w:rPr>
          <w:t xml:space="preserve">ст.ст. </w:t>
        </w:r>
      </w:hyperlink>
      <w:r>
        <w:t xml:space="preserve">       </w:t>
      </w:r>
      <w:r w:rsidRPr="00B827F4">
        <w:t>, Устава</w:t>
      </w:r>
      <w:r>
        <w:t xml:space="preserve"> Аршанского сельского поселения, администрация  Аршанского сельского поселения постановляет: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муниципальных услуг администрацией  Аршанского сельского поселения.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2. Настоящее постановление опубликовать в газете " Аршанский вестник" и разместить на официальном сайте администрации  Аршанского сельского поселения.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6A680F" w:rsidRDefault="006A680F">
      <w:pPr>
        <w:pStyle w:val="ConsPlusNormal"/>
        <w:ind w:firstLine="540"/>
        <w:jc w:val="both"/>
      </w:pPr>
    </w:p>
    <w:p w:rsidR="006A680F" w:rsidRDefault="006A680F">
      <w:pPr>
        <w:pStyle w:val="ConsPlusNormal"/>
        <w:ind w:firstLine="540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right"/>
      </w:pPr>
      <w:r>
        <w:t xml:space="preserve">Глава администрации </w:t>
      </w:r>
    </w:p>
    <w:p w:rsidR="006A680F" w:rsidRDefault="006A680F">
      <w:pPr>
        <w:pStyle w:val="ConsPlusNormal"/>
        <w:jc w:val="right"/>
      </w:pPr>
      <w:r>
        <w:t xml:space="preserve"> Аршанского сельского поселения</w:t>
      </w:r>
    </w:p>
    <w:p w:rsidR="006A680F" w:rsidRDefault="006A680F">
      <w:pPr>
        <w:pStyle w:val="ConsPlusNormal"/>
        <w:jc w:val="right"/>
      </w:pPr>
      <w:r>
        <w:t>Л.В.Полетаев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right"/>
      </w:pPr>
      <w:r>
        <w:t>Утвержден</w:t>
      </w:r>
    </w:p>
    <w:p w:rsidR="006A680F" w:rsidRDefault="006A680F">
      <w:pPr>
        <w:pStyle w:val="ConsPlusNormal"/>
        <w:jc w:val="right"/>
      </w:pPr>
      <w:r>
        <w:t>постановлением</w:t>
      </w:r>
    </w:p>
    <w:p w:rsidR="006A680F" w:rsidRDefault="006A680F">
      <w:pPr>
        <w:pStyle w:val="ConsPlusNormal"/>
        <w:jc w:val="right"/>
      </w:pPr>
      <w:r>
        <w:t>администрации  Аршанского</w:t>
      </w:r>
    </w:p>
    <w:p w:rsidR="006A680F" w:rsidRDefault="006A680F">
      <w:pPr>
        <w:pStyle w:val="ConsPlusNormal"/>
        <w:jc w:val="right"/>
      </w:pPr>
      <w:r>
        <w:t>сельского поселения</w:t>
      </w:r>
    </w:p>
    <w:p w:rsidR="006A680F" w:rsidRDefault="006A680F">
      <w:pPr>
        <w:pStyle w:val="ConsPlusNormal"/>
        <w:jc w:val="right"/>
      </w:pPr>
      <w:r>
        <w:t>от ___ октября 2015 года</w:t>
      </w:r>
    </w:p>
    <w:p w:rsidR="006A680F" w:rsidRDefault="006A680F">
      <w:pPr>
        <w:pStyle w:val="ConsPlusNormal"/>
        <w:jc w:val="right"/>
      </w:pPr>
      <w:r>
        <w:t>N ____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Title"/>
        <w:jc w:val="center"/>
      </w:pPr>
      <w:bookmarkStart w:id="0" w:name="P33"/>
      <w:bookmarkEnd w:id="0"/>
      <w:r>
        <w:t>ПОРЯДОК</w:t>
      </w:r>
    </w:p>
    <w:p w:rsidR="006A680F" w:rsidRDefault="006A680F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6A680F" w:rsidRDefault="006A680F">
      <w:pPr>
        <w:pStyle w:val="ConsPlusTitle"/>
        <w:jc w:val="center"/>
      </w:pPr>
      <w:r>
        <w:t>ПРЕДОСТАВЛЕНИЯ МУНИЦИПАЛЬНЫХ УСЛУГ АДМИНИСТРАЦИЕЙ АРШАНСКОГО СЕЛЬСКОГО ПОСЕЛЕНИЯ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center"/>
      </w:pPr>
      <w:r>
        <w:t>I. ОБЩИЕ ПОЛОЖЕНИЯ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1.1. Настоящий порядок устанавливает требования к разработке и утверждению администрацией  Аршанского сельского поселения (далее - администрация сельского поселения) административных регламентов предоставления муниципальных услуг (далее - административные регламенты).</w:t>
      </w:r>
    </w:p>
    <w:p w:rsidR="006A680F" w:rsidRDefault="006A680F">
      <w:pPr>
        <w:pStyle w:val="ConsPlusNormal"/>
        <w:ind w:firstLine="540"/>
        <w:jc w:val="both"/>
      </w:pPr>
      <w:r>
        <w:t xml:space="preserve">Административным регламентом является нормативный правовой акт администрации сельского поселения, устанавливающий сроки и последовательность административных процедур администрации сельского поселения, осуществляемых по запросу физического 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Иркутской области и нормативными правовыми актами органов местного самоуправления  Аршанского сельского поселения полномочий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6A680F" w:rsidRDefault="006A680F">
      <w:pPr>
        <w:pStyle w:val="ConsPlusNormal"/>
        <w:ind w:firstLine="540"/>
        <w:jc w:val="both"/>
      </w:pPr>
      <w:r>
        <w:t>Административный регламент также устанавливает порядок взаимодействия между отраслевыми (функциональными) органами администрации сельского поселения и их должностными лицами, взаимодействия администрации сельского поселения с заявителями, иными органами государственной власти, учреждениями и организациями при предоставлении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6A680F" w:rsidRDefault="006A680F">
      <w:pPr>
        <w:pStyle w:val="ConsPlusNormal"/>
        <w:ind w:firstLine="540"/>
        <w:jc w:val="both"/>
      </w:pPr>
      <w:r>
        <w:t>Административная процедура - логически обособленная последовательность действий отраслевого (функционального) органа администрации сельского поселения при предоставлении муниципальной услуги и услуг, которые являются необходимыми и обязательными для предоставления муниципальной услуги, имеющая конечный результат и выделяемая в рамках предоставления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Избыточная административная процедура - последовательность действий, исключение которой из административного процесса не приводит к невыполнению или снижению качества предоставления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1.3. Административные регламенты разрабатываются отраслевыми (функциональными) органами администрации сельского поселения, предоставляющими муниципальные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 Аршанского сельского поселения.</w:t>
      </w:r>
    </w:p>
    <w:p w:rsidR="006A680F" w:rsidRDefault="006A680F">
      <w:pPr>
        <w:pStyle w:val="ConsPlusNormal"/>
        <w:ind w:firstLine="540"/>
        <w:jc w:val="both"/>
      </w:pPr>
      <w:r>
        <w:t>1.4. Административные регламенты разрабатываются отраслевыми (функциональными) органами администрации сельского поселения на основании полномочий, предусмотренных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нормативными правовыми актами органов местного самоуправления  Аршанского сельского поселения.</w:t>
      </w:r>
    </w:p>
    <w:p w:rsidR="006A680F" w:rsidRDefault="006A680F">
      <w:pPr>
        <w:pStyle w:val="ConsPlusNormal"/>
        <w:ind w:firstLine="540"/>
        <w:jc w:val="both"/>
      </w:pPr>
      <w:r>
        <w:t>1.5. Исполнение администрацией сельского поселения отдельных государственных полномочий, переданных на основании закона Иркутской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Иркутской области, если иное не установлено законом Иркутской области.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center"/>
      </w:pPr>
      <w:r>
        <w:t>II. ТРЕБОВАНИЯ К АДМИНИСТРАТИВНЫМ РЕГЛАМЕНТАМ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2.1. Наименование административного регламента определяется отраслевым (функциональным) органом администрации сельского поселения, ответственным за его утверждение, с учетом формулировки, соответствующей редакции положения нормативного правового акта, которым предусмотрено предоставление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2.2. В административный регламент включаются следующие разделы:</w:t>
      </w:r>
    </w:p>
    <w:p w:rsidR="006A680F" w:rsidRDefault="006A680F">
      <w:pPr>
        <w:pStyle w:val="ConsPlusNormal"/>
        <w:ind w:firstLine="540"/>
        <w:jc w:val="both"/>
      </w:pPr>
      <w:r>
        <w:t>а) общие положения;</w:t>
      </w:r>
    </w:p>
    <w:p w:rsidR="006A680F" w:rsidRDefault="006A680F">
      <w:pPr>
        <w:pStyle w:val="ConsPlusNormal"/>
        <w:ind w:firstLine="540"/>
        <w:jc w:val="both"/>
      </w:pPr>
      <w:r>
        <w:t>б) стандарт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услуг;</w:t>
      </w:r>
    </w:p>
    <w:p w:rsidR="006A680F" w:rsidRDefault="006A680F">
      <w:pPr>
        <w:pStyle w:val="ConsPlusNormal"/>
        <w:ind w:firstLine="540"/>
        <w:jc w:val="both"/>
      </w:pPr>
      <w:r>
        <w:t>г) формы контроля за предоставлением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6A680F" w:rsidRDefault="006A680F">
      <w:pPr>
        <w:pStyle w:val="ConsPlusNormal"/>
        <w:ind w:firstLine="540"/>
        <w:jc w:val="both"/>
      </w:pPr>
      <w:r>
        <w:t>2.3. Раздел "Общие положения" должен содержать следующие главы:</w:t>
      </w:r>
    </w:p>
    <w:p w:rsidR="006A680F" w:rsidRDefault="006A680F">
      <w:pPr>
        <w:pStyle w:val="ConsPlusNormal"/>
        <w:ind w:firstLine="540"/>
        <w:jc w:val="both"/>
      </w:pPr>
      <w:r>
        <w:t>а) предмет регулирования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б) круг заявителей;</w:t>
      </w:r>
    </w:p>
    <w:p w:rsidR="006A680F" w:rsidRDefault="006A680F">
      <w:pPr>
        <w:pStyle w:val="ConsPlusNormal"/>
        <w:ind w:firstLine="540"/>
        <w:jc w:val="both"/>
      </w:pPr>
      <w:r>
        <w:t>в) требования к порядку информирования о предоставлении муниципальной услуги, в том числе:</w:t>
      </w:r>
    </w:p>
    <w:p w:rsidR="006A680F" w:rsidRDefault="006A680F">
      <w:pPr>
        <w:pStyle w:val="ConsPlusNormal"/>
        <w:ind w:firstLine="540"/>
        <w:jc w:val="both"/>
      </w:pPr>
      <w:r>
        <w:t>- информация о месте нахождения и графике работы администрации сельского поселения, отраслевого (функционального) органа администрации сельского поселения, предоставляющего муниципальную услугу;</w:t>
      </w:r>
    </w:p>
    <w:p w:rsidR="006A680F" w:rsidRDefault="006A680F">
      <w:pPr>
        <w:pStyle w:val="ConsPlusNormal"/>
        <w:ind w:firstLine="540"/>
        <w:jc w:val="both"/>
      </w:pPr>
      <w:r>
        <w:t>- справочные телефоны отраслевых (функциональных) органов администрации сельского поселения, предоставляющих муниципальную услугу;</w:t>
      </w:r>
    </w:p>
    <w:p w:rsidR="006A680F" w:rsidRDefault="006A680F">
      <w:pPr>
        <w:pStyle w:val="ConsPlusNormal"/>
        <w:ind w:firstLine="540"/>
        <w:jc w:val="both"/>
      </w:pPr>
      <w:r>
        <w:t>- адрес официального сайта администрации сельского поселения в информационно-телекоммуникационной сети "Интернет", содержащий информацию о предоставлении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- порядок получения информации заявителями по вопросам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2.4. Раздел "Стандарт предоставления муниципальной услуги" должен содержать следующие главы:</w:t>
      </w:r>
    </w:p>
    <w:p w:rsidR="006A680F" w:rsidRDefault="006A680F">
      <w:pPr>
        <w:pStyle w:val="ConsPlusNormal"/>
        <w:ind w:firstLine="540"/>
        <w:jc w:val="both"/>
      </w:pPr>
      <w:r>
        <w:t>а) наименование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 xml:space="preserve">б) наименование органа, предоставляющего муниципальную услугу. Если в предоставлении муниципальной услуги участвуют также территориальные органы федеральных органов исполнительной власти, иные исполнительные органы государственной власти Иркутской области,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9" w:history="1">
        <w:r>
          <w:rPr>
            <w:color w:val="0000FF"/>
          </w:rPr>
          <w:t>пункта 3 статьи 7</w:t>
        </w:r>
      </w:hyperlink>
      <w:r>
        <w:t xml:space="preserve"> Федерального закона N 210-ФЗ,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 Аршанского сельского поселения;</w:t>
      </w:r>
    </w:p>
    <w:p w:rsidR="006A680F" w:rsidRDefault="006A680F">
      <w:pPr>
        <w:pStyle w:val="ConsPlusNormal"/>
        <w:ind w:firstLine="540"/>
        <w:jc w:val="both"/>
      </w:pPr>
      <w:r>
        <w:t>в) описание результата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 в связи с предоставлением муниципальной услуги, с указанием их реквизитов и источников официального опубликования;</w:t>
      </w:r>
    </w:p>
    <w:p w:rsidR="006A680F" w:rsidRDefault="006A680F">
      <w:pPr>
        <w:pStyle w:val="ConsPlusNormal"/>
        <w:ind w:firstLine="540"/>
        <w:jc w:val="both"/>
      </w:pPr>
      <w: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заявителем;</w:t>
      </w:r>
    </w:p>
    <w:p w:rsidR="006A680F" w:rsidRDefault="006A680F">
      <w:pPr>
        <w:pStyle w:val="ConsPlusNormal"/>
        <w:ind w:firstLine="540"/>
        <w:jc w:val="both"/>
      </w:pPr>
      <w:r>
        <w:t>ж)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представить. Непредставление заявителем указанных документов не является основанием для отказа заявителю в предоставлении услуги;</w:t>
      </w:r>
    </w:p>
    <w:p w:rsidR="006A680F" w:rsidRDefault="006A680F">
      <w:pPr>
        <w:pStyle w:val="ConsPlusNormal"/>
        <w:ind w:firstLine="540"/>
        <w:jc w:val="both"/>
      </w:pPr>
      <w:r>
        <w:t>з) перечень оснований для отказа в приеме заявления и документов, необходимых для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и)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л) порядок, размер и основание взимания государственной пошлины или иной платы, взимаемой за предоставление муниципальной услуги, в том числе в электронной форме;</w:t>
      </w:r>
    </w:p>
    <w:p w:rsidR="006A680F" w:rsidRDefault="006A680F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6A680F" w:rsidRDefault="006A680F">
      <w:pPr>
        <w:pStyle w:val="ConsPlusNormal"/>
        <w:ind w:firstLine="540"/>
        <w:jc w:val="both"/>
      </w:pPr>
      <w:r>
        <w:t>н)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услуги;</w:t>
      </w:r>
    </w:p>
    <w:p w:rsidR="006A680F" w:rsidRDefault="006A680F">
      <w:pPr>
        <w:pStyle w:val="ConsPlusNormal"/>
        <w:ind w:firstLine="540"/>
        <w:jc w:val="both"/>
      </w:pPr>
      <w:r>
        <w:t>о) срок и порядок регистрации заявления заявителя о предоставлении муниципальной услуги, в том числе в электронной форме;</w:t>
      </w:r>
    </w:p>
    <w:p w:rsidR="006A680F" w:rsidRDefault="006A680F">
      <w:pPr>
        <w:pStyle w:val="ConsPlusNormal"/>
        <w:ind w:firstLine="540"/>
        <w:jc w:val="both"/>
      </w:pPr>
      <w:r>
        <w:t>п) требования к помещениям, в которых предоставляется муниципальная услуга, к месту ожидания и приема заявителей;</w:t>
      </w:r>
    </w:p>
    <w:p w:rsidR="006A680F" w:rsidRDefault="006A680F">
      <w:pPr>
        <w:pStyle w:val="ConsPlusNormal"/>
        <w:ind w:firstLine="540"/>
        <w:jc w:val="both"/>
      </w:pPr>
      <w:r>
        <w:t>р)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A680F" w:rsidRDefault="006A680F">
      <w:pPr>
        <w:pStyle w:val="ConsPlusNormal"/>
        <w:ind w:firstLine="540"/>
        <w:jc w:val="both"/>
      </w:pPr>
      <w:r>
        <w:t>с)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6A680F" w:rsidRDefault="006A680F">
      <w:pPr>
        <w:pStyle w:val="ConsPlusNormal"/>
        <w:ind w:firstLine="540"/>
        <w:jc w:val="both"/>
      </w:pPr>
      <w:r>
        <w:t>2.5. 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услуг" должен состоять из глав, соответствующих количеству административных процедур.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муниципальный служащих, уполномоченных направлять такой запрос.</w:t>
      </w:r>
    </w:p>
    <w:p w:rsidR="006A680F" w:rsidRDefault="006A680F">
      <w:pPr>
        <w:pStyle w:val="ConsPlusNormal"/>
        <w:ind w:firstLine="540"/>
        <w:jc w:val="both"/>
      </w:pPr>
      <w:r>
        <w:t>2.5.1. К административному регламенту приводится приложение - Блок-схема предоставления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2.5.2. Описание каждой административной процедуры предусматривает:</w:t>
      </w:r>
    </w:p>
    <w:p w:rsidR="006A680F" w:rsidRDefault="006A680F">
      <w:pPr>
        <w:pStyle w:val="ConsPlusNormal"/>
        <w:ind w:firstLine="540"/>
        <w:jc w:val="both"/>
      </w:pPr>
      <w:r>
        <w:t>а) основание для начала административной процедуры;</w:t>
      </w:r>
    </w:p>
    <w:p w:rsidR="006A680F" w:rsidRDefault="006A680F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A680F" w:rsidRDefault="006A680F">
      <w:pPr>
        <w:pStyle w:val="ConsPlusNormal"/>
        <w:ind w:firstLine="540"/>
        <w:jc w:val="both"/>
      </w:pPr>
      <w:r>
        <w:t>в)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г) критерии принятия решений;</w:t>
      </w:r>
    </w:p>
    <w:p w:rsidR="006A680F" w:rsidRDefault="006A680F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A680F" w:rsidRDefault="006A680F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A680F" w:rsidRDefault="006A680F">
      <w:pPr>
        <w:pStyle w:val="ConsPlusNormal"/>
        <w:ind w:firstLine="540"/>
        <w:jc w:val="both"/>
      </w:pPr>
      <w:r>
        <w:t>2.6. Раздел "Формы контроля за предоставлением муниципальной услуги" должен состоять из следующих глав:</w:t>
      </w:r>
    </w:p>
    <w:p w:rsidR="006A680F" w:rsidRDefault="006A680F">
      <w:pPr>
        <w:pStyle w:val="ConsPlusNormal"/>
        <w:ind w:firstLine="540"/>
        <w:jc w:val="both"/>
      </w:pPr>
      <w: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6A680F" w:rsidRDefault="006A680F">
      <w:pPr>
        <w:pStyle w:val="ConsPlusNormal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в) ответственность должностных лиц за решения и действия (бездействие), принимаемые (осуществляемые) в ходе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A680F" w:rsidRDefault="006A680F">
      <w:pPr>
        <w:pStyle w:val="ConsPlusNormal"/>
        <w:ind w:firstLine="540"/>
        <w:jc w:val="both"/>
      </w:pPr>
      <w:r>
        <w:t>2.7. Раздел "Досудебный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служащих" должен содержать:</w:t>
      </w:r>
    </w:p>
    <w:p w:rsidR="006A680F" w:rsidRDefault="006A680F">
      <w:pPr>
        <w:pStyle w:val="ConsPlusNormal"/>
        <w:ind w:firstLine="540"/>
        <w:jc w:val="both"/>
      </w:pPr>
      <w:r>
        <w:t>а) информацию для заявителя о его праве подать жалобу на решение и (или) действие (бездействие) отраслевого (функционального) органа администрации сельского поселения и (или) его должностных лиц, муниципальных служащих администрации сельского поселения при предоставлении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б) предмет жалобы;</w:t>
      </w:r>
    </w:p>
    <w:p w:rsidR="006A680F" w:rsidRDefault="006A680F">
      <w:pPr>
        <w:pStyle w:val="ConsPlusNormal"/>
        <w:ind w:firstLine="540"/>
        <w:jc w:val="both"/>
      </w:pPr>
      <w:r>
        <w:t>в) порядок подачи и рассмотрения жалобы;</w:t>
      </w:r>
    </w:p>
    <w:p w:rsidR="006A680F" w:rsidRDefault="006A680F">
      <w:pPr>
        <w:pStyle w:val="ConsPlusNormal"/>
        <w:ind w:firstLine="540"/>
        <w:jc w:val="both"/>
      </w:pPr>
      <w:r>
        <w:t>г) сроки рассмотрения жалобы;</w:t>
      </w:r>
    </w:p>
    <w:p w:rsidR="006A680F" w:rsidRDefault="006A680F">
      <w:pPr>
        <w:pStyle w:val="ConsPlusNormal"/>
        <w:ind w:firstLine="540"/>
        <w:jc w:val="both"/>
      </w:pPr>
      <w:r>
        <w:t>д) результат рассмотрения жалобы;</w:t>
      </w:r>
    </w:p>
    <w:p w:rsidR="006A680F" w:rsidRDefault="006A680F">
      <w:pPr>
        <w:pStyle w:val="ConsPlusNormal"/>
        <w:ind w:firstLine="540"/>
        <w:jc w:val="both"/>
      </w:pPr>
      <w:r>
        <w:t>е) порядок информирования заявителя о результатах рассмотрения жалобы;</w:t>
      </w:r>
    </w:p>
    <w:p w:rsidR="006A680F" w:rsidRDefault="006A680F">
      <w:pPr>
        <w:pStyle w:val="ConsPlusNormal"/>
        <w:ind w:firstLine="540"/>
        <w:jc w:val="both"/>
      </w:pPr>
      <w:r>
        <w:t>ж) порядок обжалования решения по жалобе;</w:t>
      </w:r>
    </w:p>
    <w:p w:rsidR="006A680F" w:rsidRDefault="006A680F">
      <w:pPr>
        <w:pStyle w:val="ConsPlusNormal"/>
        <w:ind w:firstLine="540"/>
        <w:jc w:val="both"/>
      </w:pPr>
      <w:r>
        <w:t>з) способы информирования заявителей о порядке подачи и рассмотрения жалобы.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center"/>
      </w:pPr>
      <w:r>
        <w:t>III. ПОРЯДОК РАЗРАБОТКИ И УТВЕРЖДЕНИЯ</w:t>
      </w:r>
    </w:p>
    <w:p w:rsidR="006A680F" w:rsidRDefault="006A680F">
      <w:pPr>
        <w:pStyle w:val="ConsPlusNormal"/>
        <w:jc w:val="center"/>
      </w:pPr>
      <w:r>
        <w:t>АДМИНИСТРАТИВНЫХ РЕГЛАМЕНТОВ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3.1. Отраслевой (функциональный) орган администрации сельского поселения, предоставляющий муниципальную услугу:</w:t>
      </w:r>
    </w:p>
    <w:p w:rsidR="006A680F" w:rsidRDefault="006A680F">
      <w:pPr>
        <w:pStyle w:val="ConsPlusNormal"/>
        <w:ind w:firstLine="540"/>
        <w:jc w:val="both"/>
      </w:pPr>
      <w:r>
        <w:t>1) разрабатывает проект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2) обеспечивает прохождение процедуры согласования проекта административного регламента с заинтересованными лицами;</w:t>
      </w:r>
    </w:p>
    <w:p w:rsidR="006A680F" w:rsidRDefault="006A680F">
      <w:pPr>
        <w:pStyle w:val="ConsPlusNormal"/>
        <w:ind w:firstLine="540"/>
        <w:jc w:val="both"/>
      </w:pPr>
      <w:r>
        <w:t xml:space="preserve">3) обеспечивает проведение юридическим отделом администрации сельского поселения антикоррупционной экспертизы проекта административного регламента, а также независимой антикоррупционной экспертизы в соответствии с </w:t>
      </w:r>
      <w:hyperlink r:id="rId10" w:history="1">
        <w:r w:rsidRPr="004D5CB9">
          <w:rPr>
            <w:color w:val="0000FF"/>
            <w:highlight w:val="yellow"/>
          </w:rPr>
          <w:t>Порядком</w:t>
        </w:r>
      </w:hyperlink>
      <w:r w:rsidRPr="004D5CB9">
        <w:rPr>
          <w:highlight w:val="yellow"/>
        </w:rPr>
        <w:t xml:space="preserve"> проведения антикоррупционной экспертизы нормативных правовых актов и проектов нормативных правовых актов администрации сельского поселения, утвержденным постановлением администрации сельского поселения от ________________ N _________;</w:t>
      </w:r>
    </w:p>
    <w:p w:rsidR="006A680F" w:rsidRDefault="006A680F">
      <w:pPr>
        <w:pStyle w:val="ConsPlusNormal"/>
        <w:ind w:firstLine="540"/>
        <w:jc w:val="both"/>
      </w:pPr>
      <w:r>
        <w:t>4) обеспечивает своевременное размещение проекта административного регламента на официальном сайте администрации сельского поселения;</w:t>
      </w:r>
    </w:p>
    <w:p w:rsidR="006A680F" w:rsidRDefault="006A680F">
      <w:pPr>
        <w:pStyle w:val="ConsPlusNormal"/>
        <w:ind w:firstLine="540"/>
        <w:jc w:val="both"/>
      </w:pPr>
      <w:r>
        <w:t xml:space="preserve">5) обеспечивает проведение независимой экспертизы проекта административного регламента в соответствии с </w:t>
      </w:r>
      <w:hyperlink w:anchor="P146" w:history="1">
        <w:r>
          <w:rPr>
            <w:color w:val="0000FF"/>
          </w:rPr>
          <w:t>разделом 4</w:t>
        </w:r>
      </w:hyperlink>
      <w:r>
        <w:t xml:space="preserve"> настоящего порядка;</w:t>
      </w:r>
    </w:p>
    <w:p w:rsidR="006A680F" w:rsidRDefault="006A680F">
      <w:pPr>
        <w:pStyle w:val="ConsPlusNormal"/>
        <w:ind w:firstLine="540"/>
        <w:jc w:val="both"/>
      </w:pPr>
      <w:r>
        <w:t xml:space="preserve">6) обеспечивает своевременную передачу в комитет экономического развития администрации сельского поселения проекта административного регламента для проведения экспертизы в соответствии с </w:t>
      </w:r>
      <w:hyperlink w:anchor="P156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6A680F" w:rsidRDefault="006A680F">
      <w:pPr>
        <w:pStyle w:val="ConsPlusNormal"/>
        <w:ind w:firstLine="540"/>
        <w:jc w:val="both"/>
      </w:pPr>
      <w:r>
        <w:t>7) представляет проект административного регламента главе администрации сельского поселения для утверждения;</w:t>
      </w:r>
    </w:p>
    <w:p w:rsidR="006A680F" w:rsidRDefault="006A680F">
      <w:pPr>
        <w:pStyle w:val="ConsPlusNormal"/>
        <w:ind w:firstLine="540"/>
        <w:jc w:val="both"/>
      </w:pPr>
      <w:r>
        <w:t>8) организует внедрение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9) осуществляет анализ практики применения административного регламента.</w:t>
      </w:r>
    </w:p>
    <w:p w:rsidR="006A680F" w:rsidRDefault="006A680F">
      <w:pPr>
        <w:pStyle w:val="ConsPlusNormal"/>
        <w:ind w:firstLine="540"/>
        <w:jc w:val="both"/>
      </w:pPr>
      <w:r>
        <w:t>Анализ практики применения административных регламентов проводится с целью установления:</w:t>
      </w:r>
    </w:p>
    <w:p w:rsidR="006A680F" w:rsidRDefault="006A680F">
      <w:pPr>
        <w:pStyle w:val="ConsPlusNormal"/>
        <w:ind w:firstLine="540"/>
        <w:jc w:val="both"/>
      </w:pPr>
      <w:r>
        <w:t>- соответствия исполнения административного регламента требованиям к качеству и доступности предоставления муниципальной услуги. При этом подлежит установлению оценка заявителями характера взаимодействия с должностными лицами, муниципальными служащими, предоставляющими муниципальную услугу, качества и доступности соответствующей муниципальной услуги (срок предоставления, условия ожидания заявителями приема, порядок информирования о муниципальной услуге и т.д.);</w:t>
      </w:r>
    </w:p>
    <w:p w:rsidR="006A680F" w:rsidRDefault="006A680F">
      <w:pPr>
        <w:pStyle w:val="ConsPlusNormal"/>
        <w:ind w:firstLine="540"/>
        <w:jc w:val="both"/>
      </w:pPr>
      <w:r>
        <w:t>- обоснованности отказов в предоставлении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- выполнения требований к оптимальности административных процедур. При этом подлежат установлению отсутствие избыточных административных действий, возможность уменьшения сроков исполнения административных процедур;</w:t>
      </w:r>
    </w:p>
    <w:p w:rsidR="006A680F" w:rsidRDefault="006A680F">
      <w:pPr>
        <w:pStyle w:val="ConsPlusNormal"/>
        <w:ind w:firstLine="540"/>
        <w:jc w:val="both"/>
      </w:pPr>
      <w:r>
        <w:t>- ресурсного обеспечения исполнения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- необходимости внесения изменений в административный регламент;</w:t>
      </w:r>
    </w:p>
    <w:p w:rsidR="006A680F" w:rsidRDefault="006A680F">
      <w:pPr>
        <w:pStyle w:val="ConsPlusNormal"/>
        <w:ind w:firstLine="540"/>
        <w:jc w:val="both"/>
      </w:pPr>
      <w:r>
        <w:t>10) вносит изменения в административный регламент.</w:t>
      </w:r>
    </w:p>
    <w:p w:rsidR="006A680F" w:rsidRDefault="006A680F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следующих случаях:</w:t>
      </w:r>
    </w:p>
    <w:p w:rsidR="006A680F" w:rsidRDefault="006A680F">
      <w:pPr>
        <w:pStyle w:val="ConsPlusNormal"/>
        <w:ind w:firstLine="540"/>
        <w:jc w:val="both"/>
      </w:pPr>
      <w:r>
        <w:t>- изменение законодательства Российской Федерации, Иркутской области, нормативных правовых актов органов местного самоуправления  Аршанского сельского поселения, регулирующего (регулирующих) предоставление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- изменение наименования органа, предоставляющего муниципальную услугу;</w:t>
      </w:r>
    </w:p>
    <w:p w:rsidR="006A680F" w:rsidRDefault="006A680F">
      <w:pPr>
        <w:pStyle w:val="ConsPlusNormal"/>
        <w:ind w:firstLine="540"/>
        <w:jc w:val="both"/>
      </w:pPr>
      <w:r>
        <w:t>- если применение утвержденного административного регламента требует пересмотра административных процедур, а также по предложениям, основанным на результатах анализа практики применения административных регламентов.</w:t>
      </w:r>
    </w:p>
    <w:p w:rsidR="006A680F" w:rsidRDefault="006A680F">
      <w:pPr>
        <w:pStyle w:val="ConsPlusNormal"/>
        <w:ind w:firstLine="540"/>
        <w:jc w:val="both"/>
      </w:pPr>
      <w:r>
        <w:t>Внесение изменений в административные регламенты осуществляется в соответствии с требованиями, установленными настоящим порядком.</w:t>
      </w:r>
    </w:p>
    <w:p w:rsidR="006A680F" w:rsidRDefault="006A680F">
      <w:pPr>
        <w:pStyle w:val="ConsPlusNormal"/>
        <w:ind w:firstLine="540"/>
        <w:jc w:val="both"/>
      </w:pPr>
      <w:r>
        <w:t>3.2. Административный регламент утверждается постановлением администрации сельского поселения.</w:t>
      </w:r>
    </w:p>
    <w:p w:rsidR="006A680F" w:rsidRDefault="006A680F">
      <w:pPr>
        <w:pStyle w:val="ConsPlusNormal"/>
        <w:ind w:firstLine="540"/>
        <w:jc w:val="both"/>
      </w:pPr>
      <w:r>
        <w:t>3.3. При разработке административных регламентов отраслевые (функциональные) органы администрации сельского поселения предусматривают оптимизацию (повышение качества) предоставления муниципальных услуг, в том числе:</w:t>
      </w:r>
    </w:p>
    <w:p w:rsidR="006A680F" w:rsidRDefault="006A680F">
      <w:pPr>
        <w:pStyle w:val="ConsPlusNormal"/>
        <w:ind w:firstLine="540"/>
        <w:jc w:val="both"/>
      </w:pPr>
      <w:r>
        <w:t>а) упорядочение административных процедур;</w:t>
      </w:r>
    </w:p>
    <w:p w:rsidR="006A680F" w:rsidRDefault="006A680F">
      <w:pPr>
        <w:pStyle w:val="ConsPlusNormal"/>
        <w:ind w:firstLine="540"/>
        <w:jc w:val="both"/>
      </w:pPr>
      <w:r>
        <w:t>б) устранение избыточных административных процедур;</w:t>
      </w:r>
    </w:p>
    <w:p w:rsidR="006A680F" w:rsidRDefault="006A680F">
      <w:pPr>
        <w:pStyle w:val="ConsPlusNormal"/>
        <w:ind w:firstLine="540"/>
        <w:jc w:val="both"/>
      </w:pPr>
      <w:r>
        <w:t>в) 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лицами, муниципальными служащими отраслевого (функционального) органа администрации сельского поселения, предоставляющего муниципальную услугу,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6A680F" w:rsidRDefault="006A680F">
      <w:pPr>
        <w:pStyle w:val="ConsPlusNormal"/>
        <w:ind w:firstLine="540"/>
        <w:jc w:val="both"/>
      </w:pPr>
      <w:r>
        <w:t>г) 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услуги.</w:t>
      </w:r>
    </w:p>
    <w:p w:rsidR="006A680F" w:rsidRDefault="006A680F">
      <w:pPr>
        <w:pStyle w:val="ConsPlusNormal"/>
        <w:ind w:firstLine="540"/>
        <w:jc w:val="both"/>
      </w:pPr>
      <w:r>
        <w:t>Отраслевой (функциональный) орган администрации сельского поселения,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муниципальной, а также сроки выполнения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Иркутской области и нормативными правовыми актами органов местного самоуправления  Аршанского сельского поселения, если это не повлечет за собой нарушение прав и интересов физических или юридических лиц;</w:t>
      </w:r>
    </w:p>
    <w:p w:rsidR="006A680F" w:rsidRDefault="006A680F">
      <w:pPr>
        <w:pStyle w:val="ConsPlusNormal"/>
        <w:ind w:firstLine="540"/>
        <w:jc w:val="both"/>
      </w:pPr>
      <w:r>
        <w:t>д) ответственность должностных лиц отраслевых (функциональных) органов администрации, предоставляющих муниципальные услуги, за несоблюдение ими требований административных регламентов при выполнении административных процедур;</w:t>
      </w:r>
    </w:p>
    <w:p w:rsidR="006A680F" w:rsidRDefault="006A680F">
      <w:pPr>
        <w:pStyle w:val="ConsPlusNormal"/>
        <w:ind w:firstLine="540"/>
        <w:jc w:val="both"/>
      </w:pPr>
      <w:r>
        <w:t>е) предоставление муниципальной услуги в электронной форме.</w:t>
      </w:r>
    </w:p>
    <w:p w:rsidR="006A680F" w:rsidRDefault="006A680F">
      <w:pPr>
        <w:pStyle w:val="ConsPlusNormal"/>
        <w:ind w:firstLine="540"/>
        <w:jc w:val="both"/>
      </w:pPr>
      <w:r>
        <w:t>3.4. Административные регламенты подлежат официальному опубликованию в соответствии с законодательством Российской Федерации о доступе к информации о деятельности органов местного самоуправления. Тексты административных регламентов размещаются также в местах предоставления муниципальной услуги и на официальном сайте администрации сельского поселения.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center"/>
      </w:pPr>
      <w:bookmarkStart w:id="1" w:name="P146"/>
      <w:bookmarkEnd w:id="1"/>
      <w:r>
        <w:t>IV. ОРГАНИЗАЦИЯ НЕЗАВИСИМОЙ ЭКСПЕРТИЗЫ ПРОЕКТА</w:t>
      </w:r>
    </w:p>
    <w:p w:rsidR="006A680F" w:rsidRDefault="006A680F">
      <w:pPr>
        <w:pStyle w:val="ConsPlusNormal"/>
        <w:jc w:val="center"/>
      </w:pPr>
      <w:r>
        <w:t>АДМИНИСТРАТИВНОГО РЕГЛАМЕНТА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4.1. Проект административного регламента подлежит независимой экспертизе.</w:t>
      </w:r>
    </w:p>
    <w:p w:rsidR="006A680F" w:rsidRDefault="006A680F">
      <w:pPr>
        <w:pStyle w:val="ConsPlusNormal"/>
        <w:ind w:firstLine="540"/>
        <w:jc w:val="both"/>
      </w:pPr>
      <w:r>
        <w:t>4.2.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A680F" w:rsidRDefault="006A680F">
      <w:pPr>
        <w:pStyle w:val="ConsPlusNormal"/>
        <w:ind w:firstLine="540"/>
        <w:jc w:val="both"/>
      </w:pPr>
      <w:r>
        <w:t>4.3.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 Аршанского сельского поселения, являющейся разработчиком административного регламента.</w:t>
      </w:r>
    </w:p>
    <w:p w:rsidR="006A680F" w:rsidRDefault="006A680F">
      <w:pPr>
        <w:pStyle w:val="ConsPlusNormal"/>
        <w:ind w:firstLine="540"/>
        <w:jc w:val="both"/>
      </w:pPr>
      <w:r>
        <w:t>4.4. 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 Аршанского сельского поселения в информационно-телекоммуникационной сети "Интернет". Указанный срок не может быть менее 1 месяца со дня размещения проекта административного регламента.</w:t>
      </w:r>
    </w:p>
    <w:p w:rsidR="006A680F" w:rsidRDefault="006A680F">
      <w:pPr>
        <w:pStyle w:val="ConsPlusNormal"/>
        <w:ind w:firstLine="540"/>
        <w:jc w:val="both"/>
      </w:pPr>
      <w:r>
        <w:t>4.5. По результатам независимой экспертизы составляется заключение, которое направляется в отраслевой (функциональный) орган администрации сельского поселения, являющийся разработчиком административного регламента. Отраслевой (функциональный) орган администрации сельского поселения,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6A680F" w:rsidRDefault="006A680F">
      <w:pPr>
        <w:pStyle w:val="ConsPlusNormal"/>
        <w:ind w:firstLine="540"/>
        <w:jc w:val="both"/>
      </w:pPr>
      <w:r>
        <w:t>4.6. Непоступление заключения независимой экспертизы в отраслевой (функциональный) орган администрации сельского поселения,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администрации Перфиловского сельского поселения.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center"/>
      </w:pPr>
      <w:bookmarkStart w:id="2" w:name="P156"/>
      <w:bookmarkEnd w:id="2"/>
      <w:r>
        <w:t>V. ОРГАНИЗАЦИЯ ЭКСПЕРТИЗЫ АДМИНИСТРАЦИИ СЕЛЬСКОГО ПОСЕЛЕНИЯ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ind w:firstLine="540"/>
        <w:jc w:val="both"/>
      </w:pPr>
      <w:r>
        <w:t>5.1. Экспертиза проектов административных регламентов проводится правовым отделом администрации Тулунского муниципального района.</w:t>
      </w:r>
    </w:p>
    <w:p w:rsidR="006A680F" w:rsidRDefault="006A680F">
      <w:pPr>
        <w:pStyle w:val="ConsPlusNormal"/>
        <w:ind w:firstLine="540"/>
        <w:jc w:val="both"/>
      </w:pPr>
      <w:r>
        <w:t xml:space="preserve">5.2.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6A680F" w:rsidRDefault="006A680F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210-ФЗ и принятыми в соответствии с ним нормативными правовыми актами;</w:t>
      </w:r>
    </w:p>
    <w:p w:rsidR="006A680F" w:rsidRDefault="006A680F">
      <w:pPr>
        <w:pStyle w:val="ConsPlusNormal"/>
        <w:ind w:firstLine="540"/>
        <w:jc w:val="both"/>
      </w:pPr>
      <w:r>
        <w:t>б) полнота описания в проекте административного регламента порядка и условий предоставления муниципальной услуги, установленных законодательством Российской Федерации, Иркутской области и нормативными правовыми актами органов местного самоуправления  Аршанского сельского поселения;</w:t>
      </w:r>
    </w:p>
    <w:p w:rsidR="006A680F" w:rsidRDefault="006A680F">
      <w:pPr>
        <w:pStyle w:val="ConsPlusNormal"/>
        <w:ind w:firstLine="540"/>
        <w:jc w:val="both"/>
      </w:pPr>
      <w:r>
        <w:t>в) оптимизация порядка предоставления муниципальной услуги, в том числе:</w:t>
      </w:r>
    </w:p>
    <w:p w:rsidR="006A680F" w:rsidRDefault="006A680F">
      <w:pPr>
        <w:pStyle w:val="ConsPlusNormal"/>
        <w:ind w:firstLine="540"/>
        <w:jc w:val="both"/>
      </w:pPr>
      <w:r>
        <w:t>- упорядочение административных процедур;</w:t>
      </w:r>
    </w:p>
    <w:p w:rsidR="006A680F" w:rsidRDefault="006A680F">
      <w:pPr>
        <w:pStyle w:val="ConsPlusNormal"/>
        <w:ind w:firstLine="540"/>
        <w:jc w:val="both"/>
      </w:pPr>
      <w:r>
        <w:t>- устранение избыточных административных процедур;</w:t>
      </w:r>
    </w:p>
    <w:p w:rsidR="006A680F" w:rsidRDefault="006A680F">
      <w:pPr>
        <w:pStyle w:val="ConsPlusNormal"/>
        <w:ind w:firstLine="540"/>
        <w:jc w:val="both"/>
      </w:pPr>
      <w:r>
        <w:t>- сокращение срока предоставления муниципальной услуги, а также срока выполнения отдельных административных процедур в рамках предоставления муниципальной услуги;</w:t>
      </w:r>
    </w:p>
    <w:p w:rsidR="006A680F" w:rsidRDefault="006A680F">
      <w:pPr>
        <w:pStyle w:val="ConsPlusNormal"/>
        <w:ind w:firstLine="540"/>
        <w:jc w:val="both"/>
      </w:pPr>
      <w:r>
        <w:t>- предоставление муниципальной услуги в электронной форме.</w:t>
      </w:r>
    </w:p>
    <w:p w:rsidR="006A680F" w:rsidRDefault="006A680F">
      <w:pPr>
        <w:pStyle w:val="ConsPlusNormal"/>
        <w:ind w:firstLine="540"/>
        <w:jc w:val="both"/>
      </w:pPr>
      <w:r>
        <w:t>5.3. К проекту административного регламента, направляемому на экспертизу, прилагаются:</w:t>
      </w:r>
    </w:p>
    <w:p w:rsidR="006A680F" w:rsidRDefault="006A680F">
      <w:pPr>
        <w:pStyle w:val="ConsPlusNormal"/>
        <w:ind w:firstLine="540"/>
        <w:jc w:val="both"/>
      </w:pPr>
      <w:r>
        <w:t>1) проект постановления администрации сельского поселения об утверждении административного регламента;</w:t>
      </w:r>
    </w:p>
    <w:p w:rsidR="006A680F" w:rsidRDefault="006A680F">
      <w:pPr>
        <w:pStyle w:val="ConsPlusNormal"/>
        <w:ind w:firstLine="540"/>
        <w:jc w:val="both"/>
      </w:pPr>
      <w:r>
        <w:t>2) пояснительная записка, в которой приводится информация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граждан;</w:t>
      </w:r>
    </w:p>
    <w:p w:rsidR="006A680F" w:rsidRDefault="006A680F">
      <w:pPr>
        <w:pStyle w:val="ConsPlusNormal"/>
        <w:ind w:firstLine="540"/>
        <w:jc w:val="both"/>
      </w:pPr>
      <w:r>
        <w:t>5.4. 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в правовой отдел администрации Тулунского муниципального района с приложением проектов указанных актов.</w:t>
      </w:r>
    </w:p>
    <w:p w:rsidR="006A680F" w:rsidRDefault="006A680F">
      <w:pPr>
        <w:pStyle w:val="ConsPlusNormal"/>
        <w:ind w:firstLine="540"/>
        <w:jc w:val="both"/>
      </w:pPr>
      <w:r>
        <w:t>5.5. Заключение на проект административного регламента, в том числе на проект, предусматривающий внесение изменений в административный регламент, представляется правовым отделом администрации Тулунского муниципального района в срок не более 30 рабочих дней со дня его получения.</w:t>
      </w:r>
    </w:p>
    <w:p w:rsidR="006A680F" w:rsidRDefault="006A680F">
      <w:pPr>
        <w:pStyle w:val="ConsPlusNormal"/>
        <w:ind w:firstLine="540"/>
        <w:jc w:val="both"/>
      </w:pPr>
      <w:r>
        <w:t>5.6. Отраслевой (функциональный) орган администрации сельского поселения, ответственный за разработку и утверждение административного регламента, обеспечивает учет замечаний и предложений, содержащихся в заключении правового отдела администрации Тулунского муниципального района. Повторного направления доработанного проекта регламента в правовой отдел администрации Тулунского муниципального района на заключение не требуется.</w:t>
      </w:r>
    </w:p>
    <w:p w:rsidR="006A680F" w:rsidRDefault="006A680F">
      <w:pPr>
        <w:pStyle w:val="ConsPlusNormal"/>
        <w:jc w:val="both"/>
      </w:pPr>
    </w:p>
    <w:p w:rsidR="006A680F" w:rsidRDefault="006A680F">
      <w:pPr>
        <w:pStyle w:val="ConsPlusNormal"/>
        <w:jc w:val="right"/>
      </w:pPr>
      <w:r>
        <w:t>Глава администрации</w:t>
      </w:r>
    </w:p>
    <w:p w:rsidR="006A680F" w:rsidRDefault="006A680F">
      <w:pPr>
        <w:pStyle w:val="ConsPlusNormal"/>
        <w:jc w:val="right"/>
      </w:pPr>
      <w:r>
        <w:t xml:space="preserve"> Аршанского сельского поселения</w:t>
      </w:r>
    </w:p>
    <w:p w:rsidR="006A680F" w:rsidRDefault="006A680F" w:rsidP="004D5CB9">
      <w:pPr>
        <w:pStyle w:val="ConsPlusNormal"/>
        <w:jc w:val="right"/>
      </w:pPr>
      <w:r>
        <w:t>Л.В.Полетаев</w:t>
      </w:r>
    </w:p>
    <w:sectPr w:rsidR="006A680F" w:rsidSect="005A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C22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C84C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0C1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88D8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B65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CC6B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FCF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CAA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2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6AA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CD0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5E2B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05B"/>
    <w:rsid w:val="000409CE"/>
    <w:rsid w:val="00040ED7"/>
    <w:rsid w:val="00040F04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3CA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7F24"/>
    <w:rsid w:val="000F06EA"/>
    <w:rsid w:val="000F09EF"/>
    <w:rsid w:val="000F0ACF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1D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A0767"/>
    <w:rsid w:val="001A2D4F"/>
    <w:rsid w:val="001A4119"/>
    <w:rsid w:val="001A47C6"/>
    <w:rsid w:val="001A560B"/>
    <w:rsid w:val="001A5798"/>
    <w:rsid w:val="001A6456"/>
    <w:rsid w:val="001A6BA8"/>
    <w:rsid w:val="001A7B58"/>
    <w:rsid w:val="001A7C66"/>
    <w:rsid w:val="001A7DCF"/>
    <w:rsid w:val="001A7FDA"/>
    <w:rsid w:val="001B02AC"/>
    <w:rsid w:val="001B247B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D7862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2B50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573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211"/>
    <w:rsid w:val="002D258E"/>
    <w:rsid w:val="002D3086"/>
    <w:rsid w:val="002D33EA"/>
    <w:rsid w:val="002D3DB3"/>
    <w:rsid w:val="002D5E59"/>
    <w:rsid w:val="002D6050"/>
    <w:rsid w:val="002E001D"/>
    <w:rsid w:val="002E0F1C"/>
    <w:rsid w:val="002E12E7"/>
    <w:rsid w:val="002E280E"/>
    <w:rsid w:val="002E4CD2"/>
    <w:rsid w:val="002E54F6"/>
    <w:rsid w:val="002E6022"/>
    <w:rsid w:val="002E71A3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422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7EC1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353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1AA3"/>
    <w:rsid w:val="004D364C"/>
    <w:rsid w:val="004D36C9"/>
    <w:rsid w:val="004D42E5"/>
    <w:rsid w:val="004D51C1"/>
    <w:rsid w:val="004D556C"/>
    <w:rsid w:val="004D5CB9"/>
    <w:rsid w:val="004D5DA8"/>
    <w:rsid w:val="004D6434"/>
    <w:rsid w:val="004D670F"/>
    <w:rsid w:val="004D6A50"/>
    <w:rsid w:val="004D7328"/>
    <w:rsid w:val="004E244B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CD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2D50"/>
    <w:rsid w:val="005A2D75"/>
    <w:rsid w:val="005A3373"/>
    <w:rsid w:val="005A38B5"/>
    <w:rsid w:val="005A4CFB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47A30"/>
    <w:rsid w:val="00650A03"/>
    <w:rsid w:val="00650E5D"/>
    <w:rsid w:val="00651DF1"/>
    <w:rsid w:val="006521C1"/>
    <w:rsid w:val="00652751"/>
    <w:rsid w:val="00652909"/>
    <w:rsid w:val="00652D17"/>
    <w:rsid w:val="00653A96"/>
    <w:rsid w:val="00655D0B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680F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AF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1C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8E"/>
    <w:rsid w:val="007A58BA"/>
    <w:rsid w:val="007A7F2D"/>
    <w:rsid w:val="007B288C"/>
    <w:rsid w:val="007B2EDA"/>
    <w:rsid w:val="007B4554"/>
    <w:rsid w:val="007B54E5"/>
    <w:rsid w:val="007B6FCB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1FC0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0846"/>
    <w:rsid w:val="00821859"/>
    <w:rsid w:val="0082291C"/>
    <w:rsid w:val="00823C8D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4C4F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27F80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2AED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BDC"/>
    <w:rsid w:val="00982E8B"/>
    <w:rsid w:val="00983614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C6F04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0961"/>
    <w:rsid w:val="00A3101C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4F89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2B5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27F4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71E"/>
    <w:rsid w:val="00BC0A02"/>
    <w:rsid w:val="00BC2F49"/>
    <w:rsid w:val="00BC38CE"/>
    <w:rsid w:val="00BC39CA"/>
    <w:rsid w:val="00BC5B29"/>
    <w:rsid w:val="00BC6239"/>
    <w:rsid w:val="00BC68F1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B13"/>
    <w:rsid w:val="00C62F41"/>
    <w:rsid w:val="00C6665E"/>
    <w:rsid w:val="00C66740"/>
    <w:rsid w:val="00C7078B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7A2"/>
    <w:rsid w:val="00C97899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5738"/>
    <w:rsid w:val="00CC61C8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64A6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0F0A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891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14B6"/>
    <w:rsid w:val="00DF5960"/>
    <w:rsid w:val="00DF5CE0"/>
    <w:rsid w:val="00DF62AE"/>
    <w:rsid w:val="00DF6A5C"/>
    <w:rsid w:val="00DF7B23"/>
    <w:rsid w:val="00DF7C1F"/>
    <w:rsid w:val="00E03ACA"/>
    <w:rsid w:val="00E04A97"/>
    <w:rsid w:val="00E05FC2"/>
    <w:rsid w:val="00E060DF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07A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06D3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06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3C39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554E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3C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F3C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F3C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8EE0057DBF3472E9949457B77ECFD71EA03E878171E9F6C82B5804BBCAF326C1FE0525BE5463D1Y9a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EE0057DBF3472E9948A5AA11295DB1EAC66898777E2A6937A5E53E49AF57381BE0370FD106ED994094FBAY4aEH" TargetMode="External"/><Relationship Id="rId12" Type="http://schemas.openxmlformats.org/officeDocument/2006/relationships/hyperlink" Target="consultantplus://offline/ref=608EE0057DBF3472E9949457B77ECFD71EA03E878171E9F6C82B5804BBYC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8EE0057DBF3472E9948A5AA11295DB1EAC66898777EAA69C775E53E49AF57381BE0370FD106ED9940847BAY4aAH" TargetMode="External"/><Relationship Id="rId11" Type="http://schemas.openxmlformats.org/officeDocument/2006/relationships/hyperlink" Target="consultantplus://offline/ref=608EE0057DBF3472E9949457B77ECFD71EA03E878171E9F6C82B5804BBYCaAH" TargetMode="External"/><Relationship Id="rId5" Type="http://schemas.openxmlformats.org/officeDocument/2006/relationships/hyperlink" Target="consultantplus://offline/ref=608EE0057DBF3472E9949457B77ECFD71EA03E878171E9F6C82B5804BBCAF326C1FE0525BE5463D1Y9a0H" TargetMode="External"/><Relationship Id="rId10" Type="http://schemas.openxmlformats.org/officeDocument/2006/relationships/hyperlink" Target="consultantplus://offline/ref=608EE0057DBF3472E9948A5AA11295DB1EAC66898F7EEAA590740359ECC3F97186B15C67FA5962D8940846YBa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8EE0057DBF3472E9949457B77ECFD71EA03E878171E9F6C82B5804BBCAF326C1FE0525BDY5a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9</Pages>
  <Words>4096</Words>
  <Characters>23350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14</cp:revision>
  <dcterms:created xsi:type="dcterms:W3CDTF">2015-09-30T07:26:00Z</dcterms:created>
  <dcterms:modified xsi:type="dcterms:W3CDTF">2015-11-13T02:15:00Z</dcterms:modified>
</cp:coreProperties>
</file>